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DD" w:rsidRPr="00F25F79" w:rsidRDefault="007F70DD" w:rsidP="007F70DD">
      <w:pPr>
        <w:spacing w:after="0" w:line="240" w:lineRule="auto"/>
        <w:ind w:left="3096" w:right="3091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3BF0C2E0" wp14:editId="1E70D22F">
            <wp:simplePos x="0" y="0"/>
            <wp:positionH relativeFrom="column">
              <wp:posOffset>1976120</wp:posOffset>
            </wp:positionH>
            <wp:positionV relativeFrom="paragraph">
              <wp:posOffset>-335915</wp:posOffset>
            </wp:positionV>
            <wp:extent cx="2162175" cy="1104900"/>
            <wp:effectExtent l="0" t="0" r="9525" b="0"/>
            <wp:wrapTight wrapText="bothSides">
              <wp:wrapPolygon edited="0">
                <wp:start x="0" y="0"/>
                <wp:lineTo x="0" y="21228"/>
                <wp:lineTo x="21505" y="21228"/>
                <wp:lineTo x="21505" y="0"/>
                <wp:lineTo x="0" y="0"/>
              </wp:wrapPolygon>
            </wp:wrapTight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СОВЕТ ДЕПУТАТОВ </w:t>
      </w:r>
    </w:p>
    <w:p w:rsidR="007F70DD" w:rsidRPr="00F25F79" w:rsidRDefault="007F70DD" w:rsidP="007F70D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ЖЕЛЕЗНОДОРОЖНОГО ВНУТРИГОРОДСКОГО РАЙОНА ГОРОДСКОГО ОКРУГА САМАРА</w:t>
      </w:r>
    </w:p>
    <w:p w:rsidR="007F70DD" w:rsidRPr="00F25F79" w:rsidRDefault="00F2029D" w:rsidP="007F70DD">
      <w:pPr>
        <w:spacing w:after="0" w:line="240" w:lineRule="auto"/>
        <w:jc w:val="center"/>
        <w:rPr>
          <w:rFonts w:ascii="Times New Roman" w:hAnsi="Times New Roman"/>
          <w:color w:val="000000"/>
          <w:spacing w:val="2"/>
          <w:w w:val="105"/>
          <w:sz w:val="28"/>
          <w:szCs w:val="28"/>
        </w:rPr>
      </w:pP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3C2180" wp14:editId="42DE0FD4">
                <wp:simplePos x="0" y="0"/>
                <wp:positionH relativeFrom="margin">
                  <wp:posOffset>-65405</wp:posOffset>
                </wp:positionH>
                <wp:positionV relativeFrom="page">
                  <wp:posOffset>2197100</wp:posOffset>
                </wp:positionV>
                <wp:extent cx="6216650" cy="12700"/>
                <wp:effectExtent l="0" t="0" r="12700" b="254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1270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F20C9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3pt" to="484.35pt,1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" o:allowincell="f" strokeweight=".7pt">
                <w10:wrap anchorx="margin" anchory="page"/>
              </v:line>
            </w:pict>
          </mc:Fallback>
        </mc:AlternateContent>
      </w:r>
      <w:r w:rsidRPr="00F25F79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C121A2C" wp14:editId="3D82E1E0">
                <wp:simplePos x="0" y="0"/>
                <wp:positionH relativeFrom="margin">
                  <wp:posOffset>-65405</wp:posOffset>
                </wp:positionH>
                <wp:positionV relativeFrom="page">
                  <wp:posOffset>2282825</wp:posOffset>
                </wp:positionV>
                <wp:extent cx="6216650" cy="0"/>
                <wp:effectExtent l="0" t="0" r="1270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665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7592CE" id="Прямая соединительная линия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5.15pt,179.75pt" to="484.35pt,1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1MdTQIAAFgEAAAOAAAAZHJzL2Uyb0RvYy54bWysVM1uEzEQviPxDpbv6e6maUh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" o:allowincell="f" strokeweight=".7pt">
                <w10:wrap anchorx="margin" anchory="page"/>
              </v:line>
            </w:pict>
          </mc:Fallback>
        </mc:AlternateContent>
      </w:r>
    </w:p>
    <w:p w:rsidR="007F70DD" w:rsidRPr="00F25F79" w:rsidRDefault="007F70DD" w:rsidP="007F70D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5F79">
        <w:rPr>
          <w:rFonts w:ascii="Times New Roman" w:hAnsi="Times New Roman"/>
          <w:color w:val="000000"/>
          <w:spacing w:val="2"/>
          <w:w w:val="105"/>
          <w:sz w:val="28"/>
          <w:szCs w:val="28"/>
        </w:rPr>
        <w:t xml:space="preserve">443030, г. Самара, ул. </w:t>
      </w:r>
      <w:r w:rsidRPr="00F25F79">
        <w:rPr>
          <w:rFonts w:ascii="Times New Roman" w:hAnsi="Times New Roman"/>
          <w:sz w:val="28"/>
          <w:szCs w:val="28"/>
        </w:rPr>
        <w:t xml:space="preserve">Урицкого, 21, Тел.(846) </w:t>
      </w:r>
      <w:r>
        <w:rPr>
          <w:rFonts w:ascii="Times New Roman" w:hAnsi="Times New Roman"/>
          <w:sz w:val="28"/>
          <w:szCs w:val="28"/>
        </w:rPr>
        <w:t>339-01-00</w:t>
      </w:r>
    </w:p>
    <w:p w:rsidR="00140FEF" w:rsidRDefault="00140FEF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20"/>
          <w:szCs w:val="32"/>
        </w:rPr>
      </w:pPr>
    </w:p>
    <w:p w:rsidR="00DF21E4" w:rsidRDefault="00DF21E4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</w:p>
    <w:p w:rsidR="00AB4E33" w:rsidRPr="0075074C" w:rsidRDefault="00AB4E33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75074C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5664BA" w:rsidRPr="0075074C" w:rsidRDefault="005664BA" w:rsidP="00566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pacing w:val="30"/>
          <w:sz w:val="10"/>
          <w:szCs w:val="32"/>
        </w:rPr>
      </w:pPr>
    </w:p>
    <w:p w:rsidR="00AB4E33" w:rsidRPr="00B915A9" w:rsidRDefault="00AB4E33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4"/>
          <w:u w:val="single"/>
        </w:rPr>
      </w:pPr>
      <w:r w:rsidRPr="005C27A1">
        <w:rPr>
          <w:rFonts w:ascii="Times New Roman" w:hAnsi="Times New Roman"/>
          <w:sz w:val="28"/>
          <w:szCs w:val="24"/>
        </w:rPr>
        <w:t xml:space="preserve">от </w:t>
      </w:r>
      <w:r w:rsidRPr="00040592">
        <w:rPr>
          <w:rFonts w:ascii="Times New Roman" w:hAnsi="Times New Roman"/>
          <w:sz w:val="28"/>
          <w:szCs w:val="24"/>
        </w:rPr>
        <w:t>«</w:t>
      </w:r>
      <w:r w:rsidR="00155592">
        <w:rPr>
          <w:rFonts w:ascii="Times New Roman" w:hAnsi="Times New Roman"/>
          <w:sz w:val="28"/>
          <w:szCs w:val="24"/>
        </w:rPr>
        <w:t>02</w:t>
      </w:r>
      <w:r w:rsidRPr="002A7EFA">
        <w:rPr>
          <w:rFonts w:ascii="Times New Roman" w:hAnsi="Times New Roman"/>
          <w:sz w:val="28"/>
          <w:szCs w:val="24"/>
        </w:rPr>
        <w:t>»</w:t>
      </w:r>
      <w:r w:rsidR="002A7EFA" w:rsidRPr="002A7EFA">
        <w:rPr>
          <w:rFonts w:ascii="Times New Roman" w:hAnsi="Times New Roman"/>
          <w:sz w:val="28"/>
          <w:szCs w:val="24"/>
        </w:rPr>
        <w:t xml:space="preserve"> </w:t>
      </w:r>
      <w:r w:rsidR="00155592">
        <w:rPr>
          <w:rFonts w:ascii="Times New Roman" w:hAnsi="Times New Roman"/>
          <w:sz w:val="28"/>
          <w:szCs w:val="24"/>
        </w:rPr>
        <w:t xml:space="preserve">декабря </w:t>
      </w:r>
      <w:bookmarkStart w:id="0" w:name="_GoBack"/>
      <w:bookmarkEnd w:id="0"/>
      <w:r w:rsidR="00A27AC1">
        <w:rPr>
          <w:rFonts w:ascii="Times New Roman" w:hAnsi="Times New Roman"/>
          <w:sz w:val="28"/>
          <w:szCs w:val="24"/>
        </w:rPr>
        <w:t>2</w:t>
      </w:r>
      <w:r w:rsidRPr="00040592">
        <w:rPr>
          <w:rFonts w:ascii="Times New Roman" w:hAnsi="Times New Roman"/>
          <w:sz w:val="28"/>
          <w:szCs w:val="24"/>
        </w:rPr>
        <w:t>0</w:t>
      </w:r>
      <w:r w:rsidR="00C67717" w:rsidRPr="00040592">
        <w:rPr>
          <w:rFonts w:ascii="Times New Roman" w:hAnsi="Times New Roman"/>
          <w:sz w:val="28"/>
          <w:szCs w:val="24"/>
        </w:rPr>
        <w:t>21</w:t>
      </w:r>
      <w:r w:rsidRPr="00040592">
        <w:rPr>
          <w:rFonts w:ascii="Times New Roman" w:hAnsi="Times New Roman"/>
          <w:sz w:val="28"/>
          <w:szCs w:val="24"/>
        </w:rPr>
        <w:t xml:space="preserve"> г.</w:t>
      </w:r>
      <w:r w:rsidRPr="005C27A1">
        <w:rPr>
          <w:rFonts w:ascii="Times New Roman" w:hAnsi="Times New Roman"/>
          <w:sz w:val="28"/>
          <w:szCs w:val="24"/>
        </w:rPr>
        <w:t xml:space="preserve"> № </w:t>
      </w:r>
      <w:r w:rsidR="00155592">
        <w:rPr>
          <w:rFonts w:ascii="Times New Roman" w:hAnsi="Times New Roman"/>
          <w:sz w:val="28"/>
          <w:szCs w:val="24"/>
        </w:rPr>
        <w:t>72</w:t>
      </w:r>
    </w:p>
    <w:p w:rsidR="007A6D15" w:rsidRPr="0075074C" w:rsidRDefault="007A6D15" w:rsidP="00AB4E3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7AC1">
        <w:rPr>
          <w:rFonts w:ascii="Times New Roman" w:hAnsi="Times New Roman"/>
          <w:b/>
          <w:sz w:val="28"/>
          <w:szCs w:val="28"/>
        </w:rPr>
        <w:t>О внесении изменений в Положение «О муниципальном земельном контроле на территории Железнодорожного внутригородского района городского округа Самара</w:t>
      </w:r>
      <w:r>
        <w:rPr>
          <w:rFonts w:ascii="Times New Roman" w:hAnsi="Times New Roman"/>
          <w:b/>
          <w:sz w:val="28"/>
          <w:szCs w:val="28"/>
        </w:rPr>
        <w:t>», утвержденное Р</w:t>
      </w:r>
      <w:r w:rsidRPr="00A27AC1">
        <w:rPr>
          <w:rFonts w:ascii="Times New Roman" w:hAnsi="Times New Roman"/>
          <w:b/>
          <w:sz w:val="28"/>
          <w:szCs w:val="28"/>
        </w:rPr>
        <w:t>ешением Совета депутатов Железнодорожного внутригородского района городского округа Самара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27AC1">
        <w:rPr>
          <w:rFonts w:ascii="Times New Roman" w:hAnsi="Times New Roman"/>
          <w:b/>
          <w:sz w:val="28"/>
          <w:szCs w:val="28"/>
        </w:rPr>
        <w:t xml:space="preserve"> от 28 сентября 2021 № 59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 xml:space="preserve">Рассмотрев вопрос о внесении </w:t>
      </w:r>
      <w:r w:rsidRPr="00A27AC1">
        <w:rPr>
          <w:rFonts w:ascii="Times New Roman" w:hAnsi="Times New Roman"/>
          <w:color w:val="000000"/>
          <w:sz w:val="28"/>
          <w:szCs w:val="28"/>
        </w:rPr>
        <w:t>изменений в Положение «</w:t>
      </w:r>
      <w:r w:rsidRPr="00A27AC1">
        <w:rPr>
          <w:rFonts w:ascii="Times New Roman" w:hAnsi="Times New Roman"/>
          <w:sz w:val="28"/>
          <w:szCs w:val="28"/>
        </w:rPr>
        <w:t>О муниципальном земельном контроле на территории Железнодорожного внутригородского района городского округа Самара</w:t>
      </w:r>
      <w:r>
        <w:rPr>
          <w:rFonts w:ascii="Times New Roman" w:hAnsi="Times New Roman"/>
          <w:color w:val="000000"/>
          <w:sz w:val="28"/>
          <w:szCs w:val="28"/>
        </w:rPr>
        <w:t>», утвержденное Р</w:t>
      </w:r>
      <w:r w:rsidRPr="00A27AC1">
        <w:rPr>
          <w:rFonts w:ascii="Times New Roman" w:hAnsi="Times New Roman"/>
          <w:color w:val="000000"/>
          <w:sz w:val="28"/>
          <w:szCs w:val="28"/>
        </w:rPr>
        <w:t xml:space="preserve">ешением Совета депутатов Железнодорожного внутригородского района городского округа Самара от 28.09.2021 № 59, в соответствии с Федеральным законом от 31 июля 2020 № 248-ФЗ «О государственном контроле (надзоре) и муниципальном контроле в Российской Федерации», Уставом Железнодорожного внутригородского района городского округа Самара Самарской области, Совет депутатов Железнодорожного внутригородского района городского округа Самара 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27AC1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27AC1" w:rsidRPr="00A27AC1" w:rsidRDefault="00A27AC1" w:rsidP="00A27AC1">
      <w:pPr>
        <w:widowControl w:val="0"/>
        <w:tabs>
          <w:tab w:val="left" w:pos="567"/>
          <w:tab w:val="left" w:pos="851"/>
          <w:tab w:val="left" w:pos="1134"/>
        </w:tabs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Положение </w:t>
      </w:r>
      <w:r w:rsidRPr="00A27AC1">
        <w:rPr>
          <w:rFonts w:ascii="Times New Roman" w:eastAsia="Times New Roman" w:hAnsi="Times New Roman"/>
          <w:bCs/>
          <w:sz w:val="28"/>
          <w:szCs w:val="28"/>
          <w:lang w:eastAsia="ru-RU"/>
        </w:rPr>
        <w:t>«О муниципальном земельном контроле на территории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28 сентября 2021 года № 59</w:t>
      </w: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Положение), следующие изменения: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 1.1. Пункт 3.3.2 раздела 3 Положения изложить в следующей редакции: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Pr="00A27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3.3.2. Информация о местонахождении уполномоченного органа (почтовые адреса для направления обращений (заявлений), иных документов, адреса электронной почты и контактные телефоны (факсы):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Администрация </w:t>
      </w:r>
      <w:r w:rsidRPr="00A27AC1">
        <w:rPr>
          <w:rFonts w:ascii="Times New Roman" w:hAnsi="Times New Roman"/>
          <w:color w:val="000000"/>
          <w:sz w:val="28"/>
          <w:szCs w:val="28"/>
          <w:lang w:eastAsia="ru-RU"/>
        </w:rPr>
        <w:t>Железнодорожного</w:t>
      </w:r>
      <w:r w:rsidRPr="00A27A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внутригородского района городского округа Самара (отдел муниципального контроля) – 443030, </w:t>
      </w:r>
      <w:r w:rsidRPr="00A27A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город Самара, ул. Урицкого, 21.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>Почтовый адрес для направления документов и обращений юридических лиц и индивидуальных предпринимателей в уполномоченный орган: 443030, г. Самара, ул. Урицкого, 21.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Телефоны: +7 (846) 339-01-20, +7 (846) 339-01-31, факс +7 (846) 339-01-11.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Почтовый адрес для направления документов и обращений физических лиц (граждан) в уполномоченный орган: 443030, г. Самара,                                         ул. Г.С. Аксакова, 4.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Телефоны: + 7 (846) 339-01-30, + 7 (846) 339-01-39.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Официальный сайт </w:t>
      </w:r>
      <w:r w:rsidRPr="00A27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уполномоченного органа </w:t>
      </w:r>
      <w:hyperlink r:id="rId9" w:history="1">
        <w:r w:rsidRPr="00A27AC1">
          <w:rPr>
            <w:rFonts w:ascii="Times New Roman" w:eastAsia="Times New Roman" w:hAnsi="Times New Roman"/>
            <w:bCs/>
            <w:color w:val="0000FF"/>
            <w:sz w:val="28"/>
            <w:szCs w:val="28"/>
            <w:u w:val="single"/>
            <w:lang w:eastAsia="ru-RU"/>
          </w:rPr>
          <w:t>http://www.zdsamara.ru/</w:t>
        </w:r>
      </w:hyperlink>
      <w:r w:rsidRPr="00A27AC1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Прием, информирование и консультирование граждан, индивидуальных предпринимателей и юридических лиц, их уполномоченных представителей осуществляется по адресу: 443030, г. Самара, ул. Урицкого, 21. 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sz w:val="28"/>
          <w:szCs w:val="28"/>
          <w:lang w:eastAsia="ru-RU"/>
        </w:rPr>
        <w:t>Телефон: +7 (846) 339-01-18.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sz w:val="28"/>
          <w:szCs w:val="28"/>
          <w:lang w:eastAsia="ru-RU"/>
        </w:rPr>
        <w:t>График работы уполномоченного органа предусматривает прием и информирование граждан, индивидуальных предпринимателей и юридических лиц, их уполномоченных представителей, в том числе лиц, участвующих в проверке: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>понедельник – четверг с 8:30 до 17:30, пятница с 8:30 до 16:30 с перерывом на обед с 12.30 до 13.18, суббота, воскресенье - выходные дни.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Электронный адрес для обращений в уполномоченный орган посредством e-mail: </w:t>
      </w:r>
      <w:hyperlink r:id="rId10" w:history="1">
        <w:r w:rsidRPr="00A27AC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admgel</w:t>
        </w:r>
        <w:r w:rsidRPr="00A27AC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A27AC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samadm</w:t>
        </w:r>
        <w:r w:rsidRPr="00A27AC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A27AC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r w:rsidRPr="00A27AC1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A27AC1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»</w:t>
        </w:r>
      </w:hyperlink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AC1" w:rsidRPr="00A27AC1" w:rsidRDefault="00A27AC1" w:rsidP="00A27AC1">
      <w:pPr>
        <w:widowControl w:val="0"/>
        <w:tabs>
          <w:tab w:val="left" w:pos="567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1.2.  Пункт 5.1.1 раздела 5 Положения изложить в следующей редакции: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 xml:space="preserve">          «5.1.1. Досудебный порядок подачи жалоб на решения уполномоченного органа, действия (бездействия) его должностных лиц при осуществлении муниципального земельного контроля не подлежит применению до 1 января 2023 года.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 xml:space="preserve"> С 1 января 2023 года судебное обжалование решений уполномоченного органа, действий (бездействия) его должностных лиц 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деятельности.». </w:t>
      </w:r>
    </w:p>
    <w:p w:rsidR="00A27AC1" w:rsidRPr="00A27AC1" w:rsidRDefault="00A27AC1" w:rsidP="00A27AC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1.3. Раздел 6 Положения изложить в следующей редакции: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>«6.1.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31.07.2020 №248-ФЗ «О государственном контроле (надзоре) и муниципальном контроле в Российской Федерации».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ab/>
        <w:t>6.2. При осуществлении муниципального земельного контроля устанавливаются следующие ключевые показатели и их целевые значения: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881"/>
        <w:gridCol w:w="2464"/>
      </w:tblGrid>
      <w:tr w:rsidR="00A27AC1" w:rsidRPr="00A27AC1" w:rsidTr="00EF4F43">
        <w:tc>
          <w:tcPr>
            <w:tcW w:w="6881" w:type="dxa"/>
          </w:tcPr>
          <w:p w:rsidR="00A27AC1" w:rsidRPr="00A27AC1" w:rsidRDefault="00A27AC1" w:rsidP="00A27A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Ключевые показатели</w:t>
            </w:r>
          </w:p>
        </w:tc>
        <w:tc>
          <w:tcPr>
            <w:tcW w:w="2464" w:type="dxa"/>
          </w:tcPr>
          <w:p w:rsidR="00A27AC1" w:rsidRPr="00A27AC1" w:rsidRDefault="00A27AC1" w:rsidP="00A27A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Целевые значения </w:t>
            </w:r>
          </w:p>
          <w:p w:rsidR="00A27AC1" w:rsidRPr="00A27AC1" w:rsidRDefault="00A27AC1" w:rsidP="00A27A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(%)</w:t>
            </w:r>
          </w:p>
        </w:tc>
      </w:tr>
      <w:tr w:rsidR="00A27AC1" w:rsidRPr="00A27AC1" w:rsidTr="00EF4F43">
        <w:tc>
          <w:tcPr>
            <w:tcW w:w="6881" w:type="dxa"/>
          </w:tcPr>
          <w:p w:rsidR="00A27AC1" w:rsidRDefault="00A27AC1" w:rsidP="00A27A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Доля площади земельных участков используемых не в соответствии с целевым назначением относительно площади территории Железнодорожного внутригородского района городского округа Самара </w:t>
            </w:r>
          </w:p>
          <w:p w:rsidR="00A27AC1" w:rsidRPr="00A27AC1" w:rsidRDefault="00A27AC1" w:rsidP="00A27A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4" w:type="dxa"/>
          </w:tcPr>
          <w:p w:rsidR="00A27AC1" w:rsidRPr="00A27AC1" w:rsidRDefault="00A27AC1" w:rsidP="00A27A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  <w:tr w:rsidR="00A27AC1" w:rsidRPr="00A27AC1" w:rsidTr="00EF4F43">
        <w:tc>
          <w:tcPr>
            <w:tcW w:w="6881" w:type="dxa"/>
          </w:tcPr>
          <w:p w:rsidR="00A27AC1" w:rsidRPr="00A27AC1" w:rsidRDefault="00A27AC1" w:rsidP="00A27AC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Доля площади земельных участков используемых в отсутствие правоустанавливающих документов относительно площади территории Железнодорожного внутригородского района городского округа Самара   </w:t>
            </w:r>
          </w:p>
        </w:tc>
        <w:tc>
          <w:tcPr>
            <w:tcW w:w="2464" w:type="dxa"/>
          </w:tcPr>
          <w:p w:rsidR="00A27AC1" w:rsidRPr="00A27AC1" w:rsidRDefault="00A27AC1" w:rsidP="00A27AC1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7AC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0%</w:t>
            </w:r>
          </w:p>
        </w:tc>
      </w:tr>
    </w:tbl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ab/>
        <w:t>6.3. При осуществлении муниципального земельного контроля устанавливаются следующие индикативные показатели: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1) количество плановых контрольных (надзорных) мероприятий, проведенных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2) количество внеплановых контрольных (надзорных) мероприятий, проведенных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3)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4) общее количество контрольных (надзорных) мероприятий с взаимодействием, проведенных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5) количество контрольных (надзорных) мероприятий без взаимодействия с контролируемым лицом, проведенных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6)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7) количество обязательных профилактических визитов, проведенных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8) количество предостережений о недопустимости нарушения обязательных требований, объявленных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9)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10)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11) сумма административных штрафов, наложенных по результатам контрольных (надзорных) мероприятий,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12) количество устраненных нарушений обязательных требований, выявленных при проведении контрольных (надзорных) мероприятий,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13)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14)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15) общее количество учтенных объектов контроля, в отношении которых проведены контрольные (надзорные) мероприятия, на конец отчетного периода;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16) количество учтенных объектов контроля, отнесенных к категориям риска, по каждой из категорий риска, в отношении которых проведены контрольные (надзорные) мероприятия, на конец отчетного периода;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17) количество учтенных контролируемых лиц, в отношении которых проведены контрольные (надзорные) мероприятия, на конец отчетного периода;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18)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19) количество исковых заявлений об оспаривании решений, действий 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20)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>21)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6.4. Уполномоченный орган ежегодно осуществляет подготовку доклада о муниципальном земельном контроле в порядке, установленном Правительством РФ, с указанием сведений о достижении ключевых показателей и сведений об индикативных показателях муниципального земельного контроля.». </w:t>
      </w:r>
    </w:p>
    <w:p w:rsidR="00A27AC1" w:rsidRPr="00A27AC1" w:rsidRDefault="00A27AC1" w:rsidP="00A27AC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27AC1" w:rsidRPr="00A27AC1" w:rsidRDefault="00A27AC1" w:rsidP="00A27A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7AC1">
        <w:rPr>
          <w:rFonts w:ascii="Times New Roman" w:hAnsi="Times New Roman"/>
          <w:sz w:val="28"/>
          <w:szCs w:val="28"/>
        </w:rPr>
        <w:t xml:space="preserve">         1.4.  По тексту Положения после слов «Администрации городского округа Самара во вкладке «Железнодорожный район» в разделе «Муниципальный контроль» дополнить словами «, а также Администрации Железнодорожного внутригородского района городского округа Самара в разделе «Контрольно-надзорная деятельность».</w:t>
      </w:r>
    </w:p>
    <w:p w:rsidR="00A27AC1" w:rsidRPr="00A27AC1" w:rsidRDefault="00A27AC1" w:rsidP="00A27A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>1.5. Приложение 1 к Положению изложить в следующей редакции: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«1. К категории среднего риска относятся: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а) земельные участки, расположенные в границах или примыкающие                 к границе береговой полосы водных объектов общего пользования.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 К категории умеренного риска относятся земельные участки: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а) граничащие с землями и (или) земельными участками, относящимися к категории земель лесного фонда, земель особо охраняемых территорий и объектов, а также земель запаса;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б) относящиеся к категории земель населенных пунктов и граничащие                  с землями и (или) земельными участками, относящимися к категории земель сельскохозяйственного назначения;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в) относящиеся к категории земель промышленности, энергетики, транспорта, связи, радиовещания, телевидения, информатики, земель                     для обеспечения космической деятельности, земель обороны, безопасности                 и земель иного специального назначения и граничащие с землями и (или) земельными участками, относящимися к категории земель сельскохозяйственного назначения;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г) земельные участки, примыкающие к границам земельных участков, предназначенных для городских кладбищ.</w:t>
      </w:r>
    </w:p>
    <w:p w:rsidR="00A27AC1" w:rsidRPr="00A27AC1" w:rsidRDefault="00A27AC1" w:rsidP="00A27AC1">
      <w:pPr>
        <w:widowControl w:val="0"/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 К категории низкого риска относятся все иные земельные участки,                  не отнесенные к категориям среднего или умеренного риска.».</w:t>
      </w:r>
    </w:p>
    <w:p w:rsidR="00A27AC1" w:rsidRPr="00A27AC1" w:rsidRDefault="00A27AC1" w:rsidP="00A27AC1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>2. Официально опубликовать настоящее Решение.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 1 января 2022 года, за исключением пункта 1.2 настоящего Решения.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>4.  Пункт 1.2 настоящего Решения вступает в силу с 1 марта 2022 года.</w:t>
      </w:r>
    </w:p>
    <w:p w:rsidR="00A27AC1" w:rsidRPr="00A27AC1" w:rsidRDefault="00A27AC1" w:rsidP="00A27A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27AC1" w:rsidRPr="00A27AC1" w:rsidRDefault="00A27AC1" w:rsidP="00A27AC1">
      <w:pPr>
        <w:tabs>
          <w:tab w:val="left" w:pos="567"/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7AC1">
        <w:rPr>
          <w:rFonts w:ascii="Times New Roman" w:eastAsia="Times New Roman" w:hAnsi="Times New Roman"/>
          <w:sz w:val="28"/>
          <w:szCs w:val="28"/>
          <w:lang w:eastAsia="ru-RU"/>
        </w:rPr>
        <w:t>5. Контроль за исполнением настоящего Решения возложить на комитет по местному самоуправлению.</w:t>
      </w:r>
    </w:p>
    <w:p w:rsidR="00A27AC1" w:rsidRPr="00A27AC1" w:rsidRDefault="00A27AC1" w:rsidP="00A27AC1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21E4" w:rsidRDefault="00DF21E4" w:rsidP="00DF21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27AC1" w:rsidRDefault="00A27AC1" w:rsidP="00DF21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A27AC1" w:rsidRPr="00DF21E4" w:rsidRDefault="00A27AC1" w:rsidP="00DF21E4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Глава Железнодорожного</w:t>
      </w:r>
    </w:p>
    <w:p w:rsidR="006428DD" w:rsidRPr="006428DD" w:rsidRDefault="006428DD" w:rsidP="006428DD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внутригородского района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</w:t>
      </w:r>
      <w:r w:rsidRPr="006428D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  <w:t xml:space="preserve">               В.В. Тюнин</w:t>
      </w:r>
    </w:p>
    <w:p w:rsidR="006428DD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CA6473" w:rsidRDefault="00CA6473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A27AC1" w:rsidRDefault="00A27AC1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5E7758" w:rsidRDefault="006428DD" w:rsidP="006428DD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Председатель </w:t>
      </w:r>
      <w:r w:rsidR="005E775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B6C9F" w:rsidRDefault="006428DD" w:rsidP="004D7523">
      <w:pPr>
        <w:widowControl w:val="0"/>
        <w:tabs>
          <w:tab w:val="right" w:pos="992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428DD">
        <w:rPr>
          <w:rFonts w:ascii="Times New Roman" w:eastAsia="Times New Roman" w:hAnsi="Times New Roman"/>
          <w:b/>
          <w:sz w:val="28"/>
          <w:szCs w:val="28"/>
          <w:lang w:eastAsia="ru-RU"/>
        </w:rPr>
        <w:t>Совета депутатов                                                                                 Н.Л. Скобеев</w:t>
      </w:r>
    </w:p>
    <w:sectPr w:rsidR="002B6C9F" w:rsidSect="00CA6473">
      <w:pgSz w:w="11906" w:h="16838"/>
      <w:pgMar w:top="851" w:right="850" w:bottom="28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6CEA" w:rsidRDefault="00CF6CEA" w:rsidP="00CF6CEA">
      <w:pPr>
        <w:spacing w:after="0" w:line="240" w:lineRule="auto"/>
      </w:pPr>
      <w:r>
        <w:separator/>
      </w:r>
    </w:p>
  </w:endnote>
  <w:end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6CEA" w:rsidRDefault="00CF6CEA" w:rsidP="00CF6CEA">
      <w:pPr>
        <w:spacing w:after="0" w:line="240" w:lineRule="auto"/>
      </w:pPr>
      <w:r>
        <w:separator/>
      </w:r>
    </w:p>
  </w:footnote>
  <w:footnote w:type="continuationSeparator" w:id="0">
    <w:p w:rsidR="00CF6CEA" w:rsidRDefault="00CF6CEA" w:rsidP="00CF6C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32DC"/>
    <w:multiLevelType w:val="hybridMultilevel"/>
    <w:tmpl w:val="E89667E6"/>
    <w:lvl w:ilvl="0" w:tplc="14D22416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D984102"/>
    <w:multiLevelType w:val="multilevel"/>
    <w:tmpl w:val="4628C1FE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157B4AE6"/>
    <w:multiLevelType w:val="hybridMultilevel"/>
    <w:tmpl w:val="5A387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717CC"/>
    <w:multiLevelType w:val="multilevel"/>
    <w:tmpl w:val="509611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20AE75E6"/>
    <w:multiLevelType w:val="hybridMultilevel"/>
    <w:tmpl w:val="B970A8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4ACF"/>
    <w:multiLevelType w:val="multilevel"/>
    <w:tmpl w:val="5F5E0F18"/>
    <w:lvl w:ilvl="0">
      <w:start w:val="1"/>
      <w:numFmt w:val="decimal"/>
      <w:lvlText w:val="%1."/>
      <w:lvlJc w:val="left"/>
      <w:pPr>
        <w:ind w:left="480" w:hanging="480"/>
      </w:pPr>
      <w:rPr>
        <w:rFonts w:ascii="Arial" w:hAnsi="Arial" w:cs="Arial"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ascii="Arial" w:hAnsi="Arial" w:cs="Arial" w:hint="default"/>
      </w:rPr>
    </w:lvl>
  </w:abstractNum>
  <w:abstractNum w:abstractNumId="6" w15:restartNumberingAfterBreak="0">
    <w:nsid w:val="3C374247"/>
    <w:multiLevelType w:val="hybridMultilevel"/>
    <w:tmpl w:val="BAE8F12A"/>
    <w:lvl w:ilvl="0" w:tplc="95463F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D40AC"/>
    <w:multiLevelType w:val="multilevel"/>
    <w:tmpl w:val="944C939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45BC74E5"/>
    <w:multiLevelType w:val="hybridMultilevel"/>
    <w:tmpl w:val="84E82224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A517E"/>
    <w:multiLevelType w:val="multilevel"/>
    <w:tmpl w:val="2D06C1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 w15:restartNumberingAfterBreak="0">
    <w:nsid w:val="67FD2EC1"/>
    <w:multiLevelType w:val="hybridMultilevel"/>
    <w:tmpl w:val="9FCE1304"/>
    <w:lvl w:ilvl="0" w:tplc="27BA782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2CB8"/>
    <w:multiLevelType w:val="hybridMultilevel"/>
    <w:tmpl w:val="D24894D6"/>
    <w:lvl w:ilvl="0" w:tplc="BA5AC6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</w:lvl>
    <w:lvl w:ilvl="1">
      <w:start w:val="7"/>
      <w:numFmt w:val="decimal"/>
      <w:lvlText w:val="%1.%2"/>
      <w:lvlJc w:val="left"/>
      <w:pPr>
        <w:ind w:left="1601" w:hanging="375"/>
      </w:pPr>
    </w:lvl>
    <w:lvl w:ilvl="2">
      <w:start w:val="1"/>
      <w:numFmt w:val="decimal"/>
      <w:lvlText w:val="%1.%2.%3"/>
      <w:lvlJc w:val="left"/>
      <w:pPr>
        <w:ind w:left="3172" w:hanging="720"/>
      </w:pPr>
    </w:lvl>
    <w:lvl w:ilvl="3">
      <w:start w:val="1"/>
      <w:numFmt w:val="decimal"/>
      <w:lvlText w:val="%1.%2.%3.%4"/>
      <w:lvlJc w:val="left"/>
      <w:pPr>
        <w:ind w:left="4758" w:hanging="1080"/>
      </w:pPr>
    </w:lvl>
    <w:lvl w:ilvl="4">
      <w:start w:val="1"/>
      <w:numFmt w:val="decimal"/>
      <w:lvlText w:val="%1.%2.%3.%4.%5"/>
      <w:lvlJc w:val="left"/>
      <w:pPr>
        <w:ind w:left="5984" w:hanging="1080"/>
      </w:pPr>
    </w:lvl>
    <w:lvl w:ilvl="5">
      <w:start w:val="1"/>
      <w:numFmt w:val="decimal"/>
      <w:lvlText w:val="%1.%2.%3.%4.%5.%6"/>
      <w:lvlJc w:val="left"/>
      <w:pPr>
        <w:ind w:left="7570" w:hanging="1440"/>
      </w:pPr>
    </w:lvl>
    <w:lvl w:ilvl="6">
      <w:start w:val="1"/>
      <w:numFmt w:val="decimal"/>
      <w:lvlText w:val="%1.%2.%3.%4.%5.%6.%7"/>
      <w:lvlJc w:val="left"/>
      <w:pPr>
        <w:ind w:left="8796" w:hanging="1440"/>
      </w:pPr>
    </w:lvl>
    <w:lvl w:ilvl="7">
      <w:start w:val="1"/>
      <w:numFmt w:val="decimal"/>
      <w:lvlText w:val="%1.%2.%3.%4.%5.%6.%7.%8"/>
      <w:lvlJc w:val="left"/>
      <w:pPr>
        <w:ind w:left="10382" w:hanging="1800"/>
      </w:pPr>
    </w:lvl>
    <w:lvl w:ilvl="8">
      <w:start w:val="1"/>
      <w:numFmt w:val="decimal"/>
      <w:lvlText w:val="%1.%2.%3.%4.%5.%6.%7.%8.%9"/>
      <w:lvlJc w:val="left"/>
      <w:pPr>
        <w:ind w:left="11968" w:hanging="2160"/>
      </w:pPr>
    </w:lvl>
  </w:abstractNum>
  <w:abstractNum w:abstractNumId="13" w15:restartNumberingAfterBreak="0">
    <w:nsid w:val="79D81C2C"/>
    <w:multiLevelType w:val="multilevel"/>
    <w:tmpl w:val="8078DD32"/>
    <w:lvl w:ilvl="0">
      <w:start w:val="1"/>
      <w:numFmt w:val="decimal"/>
      <w:lvlText w:val="%1."/>
      <w:lvlJc w:val="left"/>
      <w:pPr>
        <w:ind w:left="624" w:hanging="28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abstractNum w:abstractNumId="14" w15:restartNumberingAfterBreak="0">
    <w:nsid w:val="7A945DAE"/>
    <w:multiLevelType w:val="hybridMultilevel"/>
    <w:tmpl w:val="65C6E5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97AD3"/>
    <w:multiLevelType w:val="hybridMultilevel"/>
    <w:tmpl w:val="DA1038EA"/>
    <w:lvl w:ilvl="0" w:tplc="9EF0E06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1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4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7"/>
  </w:num>
  <w:num w:numId="17">
    <w:abstractNumId w:val="9"/>
  </w:num>
  <w:num w:numId="18">
    <w:abstractNumId w:val="5"/>
  </w:num>
  <w:num w:numId="19">
    <w:abstractNumId w:val="1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0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88D"/>
    <w:rsid w:val="00026D4F"/>
    <w:rsid w:val="00040592"/>
    <w:rsid w:val="00070A21"/>
    <w:rsid w:val="00086EAE"/>
    <w:rsid w:val="00087976"/>
    <w:rsid w:val="000C65D8"/>
    <w:rsid w:val="000D0B63"/>
    <w:rsid w:val="000D2260"/>
    <w:rsid w:val="000F453C"/>
    <w:rsid w:val="00112825"/>
    <w:rsid w:val="00140089"/>
    <w:rsid w:val="00140FEF"/>
    <w:rsid w:val="0015486C"/>
    <w:rsid w:val="00155592"/>
    <w:rsid w:val="001573B1"/>
    <w:rsid w:val="00195D75"/>
    <w:rsid w:val="001A04FC"/>
    <w:rsid w:val="001A7A2E"/>
    <w:rsid w:val="001F0AA9"/>
    <w:rsid w:val="002344E1"/>
    <w:rsid w:val="0024136D"/>
    <w:rsid w:val="00246571"/>
    <w:rsid w:val="002A7EFA"/>
    <w:rsid w:val="002B5F15"/>
    <w:rsid w:val="002B6C9F"/>
    <w:rsid w:val="002E6371"/>
    <w:rsid w:val="0041567B"/>
    <w:rsid w:val="00434BA9"/>
    <w:rsid w:val="00444ED5"/>
    <w:rsid w:val="004C2E05"/>
    <w:rsid w:val="004D59F6"/>
    <w:rsid w:val="004D7523"/>
    <w:rsid w:val="005404A5"/>
    <w:rsid w:val="0054683A"/>
    <w:rsid w:val="005650BE"/>
    <w:rsid w:val="005664BA"/>
    <w:rsid w:val="005C27A1"/>
    <w:rsid w:val="005E7758"/>
    <w:rsid w:val="0062546F"/>
    <w:rsid w:val="00631F5C"/>
    <w:rsid w:val="00634193"/>
    <w:rsid w:val="006428DD"/>
    <w:rsid w:val="006445F7"/>
    <w:rsid w:val="006C24F8"/>
    <w:rsid w:val="006D6FC9"/>
    <w:rsid w:val="00702314"/>
    <w:rsid w:val="00707663"/>
    <w:rsid w:val="00715062"/>
    <w:rsid w:val="0075074C"/>
    <w:rsid w:val="007A6D15"/>
    <w:rsid w:val="007A764B"/>
    <w:rsid w:val="007E43BA"/>
    <w:rsid w:val="007F24A2"/>
    <w:rsid w:val="007F70DD"/>
    <w:rsid w:val="00864D5E"/>
    <w:rsid w:val="008A565D"/>
    <w:rsid w:val="008B2C7C"/>
    <w:rsid w:val="008D1C9A"/>
    <w:rsid w:val="008D541A"/>
    <w:rsid w:val="008F38F4"/>
    <w:rsid w:val="0093364D"/>
    <w:rsid w:val="009D1099"/>
    <w:rsid w:val="00A12F68"/>
    <w:rsid w:val="00A27AC1"/>
    <w:rsid w:val="00A301BF"/>
    <w:rsid w:val="00A367DE"/>
    <w:rsid w:val="00A67FB3"/>
    <w:rsid w:val="00A754AC"/>
    <w:rsid w:val="00A8796D"/>
    <w:rsid w:val="00AB4E33"/>
    <w:rsid w:val="00AE5567"/>
    <w:rsid w:val="00B168F0"/>
    <w:rsid w:val="00B440D4"/>
    <w:rsid w:val="00B4515D"/>
    <w:rsid w:val="00B72E52"/>
    <w:rsid w:val="00B915A9"/>
    <w:rsid w:val="00C67717"/>
    <w:rsid w:val="00C72817"/>
    <w:rsid w:val="00C82FB2"/>
    <w:rsid w:val="00CA6473"/>
    <w:rsid w:val="00CB60B8"/>
    <w:rsid w:val="00CF0852"/>
    <w:rsid w:val="00CF6CEA"/>
    <w:rsid w:val="00D267E8"/>
    <w:rsid w:val="00D47867"/>
    <w:rsid w:val="00D52143"/>
    <w:rsid w:val="00D7798D"/>
    <w:rsid w:val="00D945F4"/>
    <w:rsid w:val="00DA15FE"/>
    <w:rsid w:val="00DF21E4"/>
    <w:rsid w:val="00DF737E"/>
    <w:rsid w:val="00DF7DC8"/>
    <w:rsid w:val="00E00352"/>
    <w:rsid w:val="00E317A2"/>
    <w:rsid w:val="00E366D7"/>
    <w:rsid w:val="00E76E4C"/>
    <w:rsid w:val="00EA54CF"/>
    <w:rsid w:val="00EC5A6D"/>
    <w:rsid w:val="00F2029D"/>
    <w:rsid w:val="00F71176"/>
    <w:rsid w:val="00F93BFA"/>
    <w:rsid w:val="00FB538F"/>
    <w:rsid w:val="00FC7F0A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BA880-9278-4791-822B-8E382D5B8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0B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uiPriority w:val="99"/>
    <w:rsid w:val="007F24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F24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0D0B6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D0B6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Title">
    <w:name w:val="ConsTitle"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754A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A754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76E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Normal">
    <w:name w:val="ConsNormal"/>
    <w:rsid w:val="00E76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2">
    <w:name w:val="Body Text 2"/>
    <w:basedOn w:val="a"/>
    <w:link w:val="20"/>
    <w:rsid w:val="00E76E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76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6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6CEA"/>
    <w:rPr>
      <w:rFonts w:ascii="Calibri" w:eastAsia="Calibri" w:hAnsi="Calibri" w:cs="Times New Roman"/>
    </w:rPr>
  </w:style>
  <w:style w:type="character" w:styleId="aa">
    <w:name w:val="Hyperlink"/>
    <w:basedOn w:val="a0"/>
    <w:uiPriority w:val="99"/>
    <w:unhideWhenUsed/>
    <w:rsid w:val="006D6FC9"/>
    <w:rPr>
      <w:color w:val="0000FF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6341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34193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34193"/>
    <w:rPr>
      <w:vertAlign w:val="superscript"/>
    </w:rPr>
  </w:style>
  <w:style w:type="paragraph" w:styleId="ae">
    <w:name w:val="Normal (Web)"/>
    <w:basedOn w:val="a"/>
    <w:uiPriority w:val="99"/>
    <w:unhideWhenUsed/>
    <w:rsid w:val="0063419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caption"/>
    <w:basedOn w:val="a"/>
    <w:next w:val="a"/>
    <w:uiPriority w:val="35"/>
    <w:semiHidden/>
    <w:unhideWhenUsed/>
    <w:qFormat/>
    <w:rsid w:val="00634193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table" w:customStyle="1" w:styleId="11">
    <w:name w:val="Сетка таблицы1"/>
    <w:basedOn w:val="a1"/>
    <w:next w:val="af0"/>
    <w:uiPriority w:val="59"/>
    <w:rsid w:val="00A2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A2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5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dmgel@samadm.ru.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d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6904F-C767-4CA7-9D0F-2363E8E4E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1560</Words>
  <Characters>8896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Столяренко Светлана Сергеевна</cp:lastModifiedBy>
  <cp:revision>65</cp:revision>
  <cp:lastPrinted>2021-09-28T06:36:00Z</cp:lastPrinted>
  <dcterms:created xsi:type="dcterms:W3CDTF">2016-03-22T05:49:00Z</dcterms:created>
  <dcterms:modified xsi:type="dcterms:W3CDTF">2021-11-30T06:53:00Z</dcterms:modified>
</cp:coreProperties>
</file>